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A13C" w14:textId="1715F176" w:rsidR="008A62FC" w:rsidRPr="00093578" w:rsidRDefault="008A62FC" w:rsidP="008775D9">
      <w:pPr>
        <w:pBdr>
          <w:bottom w:val="single" w:sz="4" w:space="1" w:color="auto"/>
        </w:pBdr>
        <w:tabs>
          <w:tab w:val="left" w:pos="11907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8"/>
        <w:gridCol w:w="2010"/>
        <w:gridCol w:w="1430"/>
        <w:gridCol w:w="968"/>
        <w:gridCol w:w="1397"/>
        <w:gridCol w:w="1917"/>
        <w:gridCol w:w="991"/>
        <w:gridCol w:w="2267"/>
        <w:gridCol w:w="2376"/>
      </w:tblGrid>
      <w:tr w:rsidR="007F23F0" w:rsidRPr="00595FD6" w14:paraId="5D57E4AE" w14:textId="77777777" w:rsidTr="007F23F0">
        <w:tc>
          <w:tcPr>
            <w:tcW w:w="228" w:type="pct"/>
            <w:shd w:val="clear" w:color="auto" w:fill="E7E6E6" w:themeFill="background2"/>
            <w:vAlign w:val="center"/>
          </w:tcPr>
          <w:p w14:paraId="36067F8A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bookmarkStart w:id="0" w:name="_Hlk221284503"/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18" w:type="pct"/>
            <w:shd w:val="clear" w:color="auto" w:fill="E7E6E6" w:themeFill="background2"/>
            <w:vAlign w:val="center"/>
          </w:tcPr>
          <w:p w14:paraId="3257935F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11" w:type="pct"/>
            <w:shd w:val="clear" w:color="auto" w:fill="E7E6E6" w:themeFill="background2"/>
            <w:vAlign w:val="center"/>
          </w:tcPr>
          <w:p w14:paraId="64BD6CDD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346" w:type="pct"/>
            <w:shd w:val="clear" w:color="auto" w:fill="E7E6E6" w:themeFill="background2"/>
            <w:vAlign w:val="center"/>
          </w:tcPr>
          <w:p w14:paraId="520653D1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499" w:type="pct"/>
            <w:shd w:val="clear" w:color="auto" w:fill="E7E6E6" w:themeFill="background2"/>
            <w:vAlign w:val="center"/>
          </w:tcPr>
          <w:p w14:paraId="57CA6A97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Czy spełnia wymogi podane w OPZ</w:t>
            </w:r>
          </w:p>
          <w:p w14:paraId="0B6811C1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(Tak/Nie)</w:t>
            </w:r>
          </w:p>
        </w:tc>
        <w:tc>
          <w:tcPr>
            <w:tcW w:w="685" w:type="pct"/>
            <w:shd w:val="clear" w:color="auto" w:fill="E7E6E6" w:themeFill="background2"/>
            <w:vAlign w:val="center"/>
          </w:tcPr>
          <w:p w14:paraId="78B46749" w14:textId="77777777" w:rsidR="007F23F0" w:rsidRDefault="007F23F0" w:rsidP="007F23F0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  <w:p w14:paraId="5578B8DC" w14:textId="5C0B4575" w:rsidR="007F23F0" w:rsidRDefault="007F23F0" w:rsidP="007F23F0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7F23F0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354" w:type="pct"/>
            <w:shd w:val="clear" w:color="auto" w:fill="E7E6E6" w:themeFill="background2"/>
          </w:tcPr>
          <w:p w14:paraId="31EDEFE1" w14:textId="6037BDC9" w:rsidR="007F23F0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 xml:space="preserve">Stawka podatku </w:t>
            </w:r>
          </w:p>
          <w:p w14:paraId="435B0BB4" w14:textId="6606E78D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810" w:type="pct"/>
            <w:shd w:val="clear" w:color="auto" w:fill="E7E6E6" w:themeFill="background2"/>
            <w:vAlign w:val="center"/>
          </w:tcPr>
          <w:p w14:paraId="0A1A440F" w14:textId="71D2E9AA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2CB1A0B5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849" w:type="pct"/>
            <w:shd w:val="clear" w:color="auto" w:fill="E7E6E6" w:themeFill="background2"/>
            <w:vAlign w:val="center"/>
          </w:tcPr>
          <w:p w14:paraId="1FA7A567" w14:textId="6CFFA5E1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Cena całkowita brutto</w:t>
            </w:r>
          </w:p>
          <w:p w14:paraId="7D811D8F" w14:textId="77777777" w:rsidR="007F23F0" w:rsidRPr="00242BB9" w:rsidRDefault="007F23F0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(zł)</w:t>
            </w:r>
          </w:p>
        </w:tc>
      </w:tr>
      <w:tr w:rsidR="007F23F0" w:rsidRPr="00242BB9" w14:paraId="7C522D87" w14:textId="77777777" w:rsidTr="007F23F0">
        <w:tc>
          <w:tcPr>
            <w:tcW w:w="228" w:type="pct"/>
            <w:vAlign w:val="center"/>
          </w:tcPr>
          <w:p w14:paraId="0FECD4D6" w14:textId="77777777" w:rsidR="007F23F0" w:rsidRPr="00242BB9" w:rsidRDefault="007F23F0" w:rsidP="00242B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18" w:type="pct"/>
            <w:vAlign w:val="center"/>
          </w:tcPr>
          <w:p w14:paraId="0BADBF42" w14:textId="77777777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Komputer przenośny typu Laptop 1</w:t>
            </w:r>
          </w:p>
        </w:tc>
        <w:tc>
          <w:tcPr>
            <w:tcW w:w="511" w:type="pct"/>
            <w:vAlign w:val="center"/>
          </w:tcPr>
          <w:p w14:paraId="238EEC38" w14:textId="77777777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46" w:type="pct"/>
            <w:vAlign w:val="center"/>
          </w:tcPr>
          <w:p w14:paraId="3D08DE63" w14:textId="5F6E3721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499" w:type="pct"/>
            <w:vAlign w:val="center"/>
          </w:tcPr>
          <w:p w14:paraId="18483EBB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4EA00B0B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311AEBDD" w14:textId="1358BEE5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810" w:type="pct"/>
            <w:vAlign w:val="center"/>
          </w:tcPr>
          <w:p w14:paraId="2BF39B4B" w14:textId="16DCD66E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0525203B" w14:textId="561C5FE3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F23F0" w:rsidRPr="00242BB9" w14:paraId="28746DBF" w14:textId="77777777" w:rsidTr="007F23F0">
        <w:tc>
          <w:tcPr>
            <w:tcW w:w="228" w:type="pct"/>
            <w:vAlign w:val="center"/>
          </w:tcPr>
          <w:p w14:paraId="77A999C9" w14:textId="77777777" w:rsidR="007F23F0" w:rsidRPr="00242BB9" w:rsidRDefault="007F23F0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18" w:type="pct"/>
            <w:vAlign w:val="center"/>
          </w:tcPr>
          <w:p w14:paraId="407DBD10" w14:textId="62953BE4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Monitor interaktywny typu 1</w:t>
            </w:r>
          </w:p>
        </w:tc>
        <w:tc>
          <w:tcPr>
            <w:tcW w:w="511" w:type="pct"/>
            <w:vAlign w:val="center"/>
          </w:tcPr>
          <w:p w14:paraId="32CAF132" w14:textId="77777777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46" w:type="pct"/>
            <w:vAlign w:val="center"/>
          </w:tcPr>
          <w:p w14:paraId="2E93D199" w14:textId="10986142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99" w:type="pct"/>
            <w:vAlign w:val="center"/>
          </w:tcPr>
          <w:p w14:paraId="77DCAA87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2D523D97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100DFA1C" w14:textId="6CD47325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0%</w:t>
            </w:r>
          </w:p>
        </w:tc>
        <w:tc>
          <w:tcPr>
            <w:tcW w:w="810" w:type="pct"/>
            <w:vAlign w:val="center"/>
          </w:tcPr>
          <w:p w14:paraId="3F975841" w14:textId="70D75613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1D38D5F2" w14:textId="608DD2B8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F23F0" w:rsidRPr="00242BB9" w14:paraId="066D65FA" w14:textId="77777777" w:rsidTr="007F23F0">
        <w:tc>
          <w:tcPr>
            <w:tcW w:w="228" w:type="pct"/>
            <w:vAlign w:val="center"/>
          </w:tcPr>
          <w:p w14:paraId="15A30125" w14:textId="77777777" w:rsidR="007F23F0" w:rsidRPr="00242BB9" w:rsidRDefault="007F23F0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18" w:type="pct"/>
            <w:vAlign w:val="center"/>
          </w:tcPr>
          <w:p w14:paraId="296FAA3B" w14:textId="57387CC1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Monitor interaktywny typu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1" w:type="pct"/>
            <w:vAlign w:val="center"/>
          </w:tcPr>
          <w:p w14:paraId="3BE25F58" w14:textId="77777777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46" w:type="pct"/>
            <w:vAlign w:val="center"/>
          </w:tcPr>
          <w:p w14:paraId="76707880" w14:textId="5F67707A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9" w:type="pct"/>
            <w:vAlign w:val="center"/>
          </w:tcPr>
          <w:p w14:paraId="53CBB5EB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0951C5E5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67A68C62" w14:textId="47119A1B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0%</w:t>
            </w:r>
          </w:p>
        </w:tc>
        <w:tc>
          <w:tcPr>
            <w:tcW w:w="810" w:type="pct"/>
            <w:vAlign w:val="center"/>
          </w:tcPr>
          <w:p w14:paraId="5938AC90" w14:textId="0340CA89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4DB3D133" w14:textId="2EC2D563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F23F0" w:rsidRPr="00242BB9" w14:paraId="16D4A03A" w14:textId="77777777" w:rsidTr="007F23F0">
        <w:tc>
          <w:tcPr>
            <w:tcW w:w="228" w:type="pct"/>
            <w:vAlign w:val="center"/>
          </w:tcPr>
          <w:p w14:paraId="2DEDD022" w14:textId="77777777" w:rsidR="007F23F0" w:rsidRPr="00242BB9" w:rsidRDefault="007F23F0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18" w:type="pct"/>
            <w:vAlign w:val="center"/>
          </w:tcPr>
          <w:p w14:paraId="471309B4" w14:textId="1C3CA366" w:rsidR="007F23F0" w:rsidRPr="006F1EB7" w:rsidRDefault="007F23F0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Urządzenie wielofunkcyjne</w:t>
            </w:r>
          </w:p>
          <w:p w14:paraId="1756778E" w14:textId="40680DD1" w:rsidR="007F23F0" w:rsidRPr="00242BB9" w:rsidRDefault="007F23F0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Typu 1</w:t>
            </w:r>
          </w:p>
        </w:tc>
        <w:tc>
          <w:tcPr>
            <w:tcW w:w="511" w:type="pct"/>
            <w:vAlign w:val="center"/>
          </w:tcPr>
          <w:p w14:paraId="6B3535D6" w14:textId="77777777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46" w:type="pct"/>
            <w:vAlign w:val="center"/>
          </w:tcPr>
          <w:p w14:paraId="735F35DF" w14:textId="739B4207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9" w:type="pct"/>
            <w:vAlign w:val="center"/>
          </w:tcPr>
          <w:p w14:paraId="26A291D7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1EF66420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5ADB8BF1" w14:textId="21218BA1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810" w:type="pct"/>
            <w:vAlign w:val="center"/>
          </w:tcPr>
          <w:p w14:paraId="33ECA56A" w14:textId="7B6488A8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4EF136EA" w14:textId="08ED2655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F23F0" w:rsidRPr="00242BB9" w14:paraId="7D4F874B" w14:textId="77777777" w:rsidTr="007F23F0">
        <w:tc>
          <w:tcPr>
            <w:tcW w:w="228" w:type="pct"/>
            <w:vAlign w:val="center"/>
          </w:tcPr>
          <w:p w14:paraId="66F5CD44" w14:textId="108D5161" w:rsidR="007F23F0" w:rsidRPr="00242BB9" w:rsidRDefault="007F23F0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18" w:type="pct"/>
            <w:vAlign w:val="center"/>
          </w:tcPr>
          <w:p w14:paraId="3DB3A030" w14:textId="78096274" w:rsidR="007F23F0" w:rsidRPr="006F1EB7" w:rsidRDefault="007F23F0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Urządzenie wielofunkcyjne</w:t>
            </w:r>
          </w:p>
          <w:p w14:paraId="7ED0961F" w14:textId="40FFB8E0" w:rsidR="007F23F0" w:rsidRPr="006F1EB7" w:rsidRDefault="007F23F0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Typu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1" w:type="pct"/>
            <w:vAlign w:val="center"/>
          </w:tcPr>
          <w:p w14:paraId="231C1D19" w14:textId="7880F4AE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46" w:type="pct"/>
            <w:vAlign w:val="center"/>
          </w:tcPr>
          <w:p w14:paraId="0895090C" w14:textId="0637A9C8" w:rsidR="007F23F0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9" w:type="pct"/>
            <w:vAlign w:val="center"/>
          </w:tcPr>
          <w:p w14:paraId="5888D757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5EC1C4C5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63159A69" w14:textId="6D6BE1C9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810" w:type="pct"/>
            <w:vAlign w:val="center"/>
          </w:tcPr>
          <w:p w14:paraId="5DA3A5DD" w14:textId="33948095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3EA5E503" w14:textId="2A336680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F23F0" w:rsidRPr="00242BB9" w14:paraId="69318DC1" w14:textId="77777777" w:rsidTr="007F23F0">
        <w:tc>
          <w:tcPr>
            <w:tcW w:w="228" w:type="pct"/>
            <w:vAlign w:val="center"/>
          </w:tcPr>
          <w:p w14:paraId="76139627" w14:textId="77777777" w:rsidR="007F23F0" w:rsidRPr="00242BB9" w:rsidRDefault="007F23F0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18" w:type="pct"/>
            <w:vAlign w:val="center"/>
          </w:tcPr>
          <w:p w14:paraId="68744223" w14:textId="5E0668DE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Okulary wirtualnej rzeczywistości (gogle VR) typ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1" w:type="pct"/>
            <w:vAlign w:val="center"/>
          </w:tcPr>
          <w:p w14:paraId="4F1A2F2D" w14:textId="77777777" w:rsidR="007F23F0" w:rsidRPr="00236BD9" w:rsidRDefault="007F23F0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46" w:type="pct"/>
            <w:vAlign w:val="center"/>
          </w:tcPr>
          <w:p w14:paraId="3A90B1DB" w14:textId="2B9BE089" w:rsidR="007F23F0" w:rsidRPr="00242BB9" w:rsidRDefault="007F23F0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99" w:type="pct"/>
            <w:vAlign w:val="center"/>
          </w:tcPr>
          <w:p w14:paraId="5C03F699" w14:textId="77777777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5" w:type="pct"/>
          </w:tcPr>
          <w:p w14:paraId="7315D297" w14:textId="77777777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354" w:type="pct"/>
            <w:vAlign w:val="center"/>
          </w:tcPr>
          <w:p w14:paraId="59884721" w14:textId="4AA69102" w:rsidR="007F23F0" w:rsidRPr="004B0CBE" w:rsidRDefault="007F23F0" w:rsidP="004B0CBE">
            <w:pPr>
              <w:spacing w:line="276" w:lineRule="auto"/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4B0CB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23%</w:t>
            </w:r>
          </w:p>
        </w:tc>
        <w:tc>
          <w:tcPr>
            <w:tcW w:w="810" w:type="pct"/>
            <w:vAlign w:val="center"/>
          </w:tcPr>
          <w:p w14:paraId="7ED5F595" w14:textId="4ED19685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49" w:type="pct"/>
            <w:vAlign w:val="center"/>
          </w:tcPr>
          <w:p w14:paraId="092EF31E" w14:textId="643A08ED" w:rsidR="007F23F0" w:rsidRPr="00242BB9" w:rsidRDefault="007F23F0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C352CE" w:rsidRPr="00242BB9" w14:paraId="04BE5800" w14:textId="77777777" w:rsidTr="00C352CE">
        <w:trPr>
          <w:trHeight w:val="549"/>
        </w:trPr>
        <w:tc>
          <w:tcPr>
            <w:tcW w:w="4151" w:type="pct"/>
            <w:gridSpan w:val="8"/>
            <w:shd w:val="clear" w:color="auto" w:fill="E7E6E6" w:themeFill="background2"/>
            <w:vAlign w:val="center"/>
          </w:tcPr>
          <w:p w14:paraId="44AE27B6" w14:textId="273CD508" w:rsidR="00C352CE" w:rsidRPr="00242BB9" w:rsidRDefault="00C352CE" w:rsidP="00C352CE">
            <w:pPr>
              <w:spacing w:line="276" w:lineRule="auto"/>
              <w:jc w:val="right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49" w:type="pct"/>
            <w:vAlign w:val="center"/>
          </w:tcPr>
          <w:p w14:paraId="6836433D" w14:textId="77777777" w:rsidR="00C352CE" w:rsidRPr="00242BB9" w:rsidRDefault="00C352CE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bookmarkEnd w:id="0"/>
    </w:tbl>
    <w:p w14:paraId="51D28C13" w14:textId="77777777" w:rsidR="003B5458" w:rsidRDefault="003B5458" w:rsidP="00512601">
      <w:pPr>
        <w:pBdr>
          <w:bottom w:val="single" w:sz="4" w:space="1" w:color="auto"/>
        </w:pBdr>
        <w:rPr>
          <w:rFonts w:asciiTheme="majorHAnsi" w:hAnsiTheme="majorHAnsi" w:cstheme="majorHAnsi"/>
          <w:b/>
          <w:bCs/>
          <w:sz w:val="24"/>
          <w:szCs w:val="24"/>
        </w:rPr>
      </w:pPr>
    </w:p>
    <w:p w14:paraId="69907220" w14:textId="28B3CD15" w:rsidR="00C352CE" w:rsidRPr="001636DA" w:rsidRDefault="00C352CE" w:rsidP="001636DA">
      <w:pPr>
        <w:pBdr>
          <w:bottom w:val="single" w:sz="4" w:space="1" w:color="auto"/>
        </w:pBdr>
        <w:ind w:left="851" w:hanging="851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UWAGA</w:t>
      </w:r>
      <w:r w:rsidR="001636DA">
        <w:rPr>
          <w:rFonts w:asciiTheme="majorHAnsi" w:hAnsiTheme="majorHAnsi" w:cstheme="majorHAnsi"/>
          <w:b/>
          <w:bCs/>
          <w:sz w:val="24"/>
          <w:szCs w:val="24"/>
        </w:rPr>
        <w:t>: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1636DA">
        <w:rPr>
          <w:rFonts w:asciiTheme="majorHAnsi" w:hAnsiTheme="majorHAnsi" w:cstheme="majorHAnsi"/>
          <w:sz w:val="24"/>
          <w:szCs w:val="24"/>
        </w:rPr>
        <w:t xml:space="preserve">Do pozycji, w </w:t>
      </w:r>
      <w:r w:rsidR="001636DA" w:rsidRPr="001636DA">
        <w:rPr>
          <w:rFonts w:asciiTheme="majorHAnsi" w:hAnsiTheme="majorHAnsi" w:cstheme="majorHAnsi"/>
          <w:sz w:val="24"/>
          <w:szCs w:val="24"/>
        </w:rPr>
        <w:t>których</w:t>
      </w:r>
      <w:r w:rsidRPr="001636DA">
        <w:rPr>
          <w:rFonts w:asciiTheme="majorHAnsi" w:hAnsiTheme="majorHAnsi" w:cstheme="majorHAnsi"/>
          <w:sz w:val="24"/>
          <w:szCs w:val="24"/>
        </w:rPr>
        <w:t xml:space="preserve"> została </w:t>
      </w:r>
      <w:r w:rsidR="001636DA" w:rsidRPr="001636DA">
        <w:rPr>
          <w:rFonts w:asciiTheme="majorHAnsi" w:hAnsiTheme="majorHAnsi" w:cstheme="majorHAnsi"/>
          <w:sz w:val="24"/>
          <w:szCs w:val="24"/>
        </w:rPr>
        <w:t>wskazana</w:t>
      </w:r>
      <w:r w:rsidRPr="001636DA">
        <w:rPr>
          <w:rFonts w:asciiTheme="majorHAnsi" w:hAnsiTheme="majorHAnsi" w:cstheme="majorHAnsi"/>
          <w:sz w:val="24"/>
          <w:szCs w:val="24"/>
        </w:rPr>
        <w:t xml:space="preserve"> stawka VAT 0% należy przyjąć stawkę 0% VAT, gdyż dostawa dotyczy </w:t>
      </w:r>
      <w:r w:rsidR="001636DA" w:rsidRPr="001636DA">
        <w:rPr>
          <w:rFonts w:asciiTheme="majorHAnsi" w:hAnsiTheme="majorHAnsi" w:cstheme="majorHAnsi"/>
          <w:sz w:val="24"/>
          <w:szCs w:val="24"/>
        </w:rPr>
        <w:t>dalszego</w:t>
      </w:r>
      <w:r w:rsidRPr="001636DA">
        <w:rPr>
          <w:rFonts w:asciiTheme="majorHAnsi" w:hAnsiTheme="majorHAnsi" w:cstheme="majorHAnsi"/>
          <w:sz w:val="24"/>
          <w:szCs w:val="24"/>
        </w:rPr>
        <w:t xml:space="preserve"> nieodpłatnego przekazania </w:t>
      </w:r>
      <w:r w:rsidR="001636DA" w:rsidRPr="001636DA">
        <w:rPr>
          <w:rFonts w:asciiTheme="majorHAnsi" w:hAnsiTheme="majorHAnsi" w:cstheme="majorHAnsi"/>
          <w:sz w:val="24"/>
          <w:szCs w:val="24"/>
        </w:rPr>
        <w:t xml:space="preserve">urządzeń placówkom oświatowym. </w:t>
      </w:r>
    </w:p>
    <w:p w14:paraId="2E4FA078" w14:textId="77777777" w:rsidR="00F0066A" w:rsidRDefault="00F0066A" w:rsidP="007F23F0">
      <w:pPr>
        <w:jc w:val="right"/>
        <w:rPr>
          <w:sz w:val="24"/>
          <w:szCs w:val="24"/>
        </w:rPr>
      </w:pPr>
    </w:p>
    <w:p w14:paraId="41501CB4" w14:textId="0E4E1FFF" w:rsidR="00F0066A" w:rsidRPr="00F0066A" w:rsidRDefault="00B90693" w:rsidP="00F0066A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1636DA">
        <w:rPr>
          <w:rFonts w:asciiTheme="majorHAnsi" w:hAnsiTheme="majorHAnsi" w:cstheme="majorHAnsi"/>
          <w:sz w:val="20"/>
          <w:szCs w:val="20"/>
        </w:rPr>
        <w:tab/>
      </w:r>
      <w:r w:rsidR="00F0066A" w:rsidRPr="00F0066A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</w:t>
      </w:r>
    </w:p>
    <w:p w14:paraId="32E09169" w14:textId="53A7372C" w:rsidR="00F0066A" w:rsidRPr="00F0066A" w:rsidRDefault="00F0066A" w:rsidP="00F0066A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</w:r>
      <w:r w:rsidR="007F23F0">
        <w:rPr>
          <w:rFonts w:asciiTheme="majorHAnsi" w:hAnsiTheme="majorHAnsi" w:cstheme="majorHAnsi"/>
          <w:sz w:val="20"/>
          <w:szCs w:val="20"/>
        </w:rPr>
        <w:tab/>
        <w:t xml:space="preserve">         </w:t>
      </w:r>
      <w:r w:rsidRPr="00F0066A">
        <w:rPr>
          <w:rFonts w:asciiTheme="majorHAnsi" w:hAnsiTheme="majorHAnsi" w:cstheme="majorHAnsi"/>
          <w:sz w:val="20"/>
          <w:szCs w:val="20"/>
        </w:rPr>
        <w:t xml:space="preserve">Data i podpis </w:t>
      </w:r>
    </w:p>
    <w:sectPr w:rsidR="00F0066A" w:rsidRPr="00F0066A" w:rsidSect="007F23F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A5B3B" w14:textId="77777777" w:rsidR="002A1E5C" w:rsidRDefault="002A1E5C" w:rsidP="00242BB9">
      <w:pPr>
        <w:spacing w:after="0" w:line="240" w:lineRule="auto"/>
      </w:pPr>
      <w:r>
        <w:separator/>
      </w:r>
    </w:p>
  </w:endnote>
  <w:endnote w:type="continuationSeparator" w:id="0">
    <w:p w14:paraId="31CE1658" w14:textId="77777777" w:rsidR="002A1E5C" w:rsidRDefault="002A1E5C" w:rsidP="0024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025973"/>
      <w:docPartObj>
        <w:docPartGallery w:val="Page Numbers (Bottom of Page)"/>
        <w:docPartUnique/>
      </w:docPartObj>
    </w:sdtPr>
    <w:sdtContent>
      <w:p w14:paraId="268714D0" w14:textId="34BF33DB" w:rsidR="00B90693" w:rsidRDefault="00B906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A6CD8" w14:textId="77777777" w:rsidR="00B90693" w:rsidRDefault="00B906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4597" w14:textId="77777777" w:rsidR="002A1E5C" w:rsidRDefault="002A1E5C" w:rsidP="00242BB9">
      <w:pPr>
        <w:spacing w:after="0" w:line="240" w:lineRule="auto"/>
      </w:pPr>
      <w:r>
        <w:separator/>
      </w:r>
    </w:p>
  </w:footnote>
  <w:footnote w:type="continuationSeparator" w:id="0">
    <w:p w14:paraId="1E4821BD" w14:textId="77777777" w:rsidR="002A1E5C" w:rsidRDefault="002A1E5C" w:rsidP="00242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1F78" w14:textId="037B5409" w:rsidR="00242BB9" w:rsidRPr="00F271ED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1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0DB0233A" w14:textId="11A742C6" w:rsidR="00242BB9" w:rsidRPr="00F271ED" w:rsidRDefault="00242BB9" w:rsidP="00242BB9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 w:rsidR="00F0066A">
      <w:rPr>
        <w:rFonts w:asciiTheme="majorHAnsi" w:hAnsiTheme="majorHAnsi" w:cstheme="majorHAnsi"/>
        <w:iCs/>
        <w:sz w:val="20"/>
        <w:szCs w:val="20"/>
      </w:rPr>
      <w:t>łach Podstawowych w 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</w:t>
    </w:r>
    <w:r w:rsidR="00F13E73">
      <w:rPr>
        <w:rFonts w:asciiTheme="majorHAnsi" w:hAnsiTheme="majorHAnsi" w:cstheme="majorHAnsi"/>
        <w:iCs/>
        <w:sz w:val="20"/>
        <w:szCs w:val="20"/>
      </w:rPr>
      <w:t xml:space="preserve"> i urządzeń</w:t>
    </w:r>
    <w:r w:rsidRPr="00F271ED">
      <w:rPr>
        <w:rFonts w:asciiTheme="majorHAnsi" w:hAnsiTheme="majorHAnsi" w:cstheme="majorHAnsi"/>
        <w:iCs/>
        <w:sz w:val="20"/>
        <w:szCs w:val="20"/>
      </w:rPr>
      <w:t>”</w:t>
    </w:r>
  </w:p>
  <w:p w14:paraId="39441973" w14:textId="0DCF8EA2" w:rsidR="00242BB9" w:rsidRPr="00F271ED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 w:rsidR="00F13E73">
      <w:rPr>
        <w:rFonts w:asciiTheme="majorHAnsi" w:hAnsiTheme="majorHAnsi" w:cstheme="majorHAnsi"/>
        <w:bCs/>
        <w:iCs/>
        <w:sz w:val="20"/>
        <w:szCs w:val="20"/>
      </w:rPr>
      <w:t>8</w:t>
    </w:r>
    <w:r w:rsidR="001B65DF">
      <w:rPr>
        <w:rFonts w:asciiTheme="majorHAnsi" w:hAnsiTheme="majorHAnsi" w:cstheme="majorHAnsi"/>
        <w:bCs/>
        <w:iCs/>
        <w:sz w:val="20"/>
        <w:szCs w:val="20"/>
      </w:rPr>
      <w:t>.</w:t>
    </w:r>
    <w:r w:rsidRPr="00F271ED">
      <w:rPr>
        <w:rFonts w:asciiTheme="majorHAnsi" w:hAnsiTheme="majorHAnsi" w:cstheme="majorHAnsi"/>
        <w:bCs/>
        <w:iCs/>
        <w:sz w:val="20"/>
        <w:szCs w:val="20"/>
      </w:rPr>
      <w:t>2026</w:t>
    </w:r>
  </w:p>
  <w:p w14:paraId="04911F28" w14:textId="23380537" w:rsidR="00242BB9" w:rsidRPr="00F35E82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 w:rsidR="0005690F">
      <w:rPr>
        <w:rFonts w:asciiTheme="majorHAnsi" w:hAnsiTheme="majorHAnsi" w:cstheme="majorHAnsi"/>
        <w:b/>
        <w:bCs/>
        <w:iCs/>
        <w:sz w:val="20"/>
        <w:szCs w:val="20"/>
      </w:rPr>
      <w:t xml:space="preserve"> 1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</w:t>
    </w:r>
    <w:r w:rsidR="0005690F">
      <w:rPr>
        <w:rFonts w:asciiTheme="majorHAnsi" w:hAnsiTheme="majorHAnsi" w:cstheme="majorHAnsi"/>
        <w:b/>
        <w:bCs/>
        <w:iCs/>
        <w:sz w:val="20"/>
        <w:szCs w:val="20"/>
      </w:rPr>
      <w:t xml:space="preserve">Formularza </w:t>
    </w:r>
    <w:r w:rsidR="005C3E5C">
      <w:rPr>
        <w:rFonts w:asciiTheme="majorHAnsi" w:hAnsiTheme="majorHAnsi" w:cstheme="majorHAnsi"/>
        <w:b/>
        <w:bCs/>
        <w:iCs/>
        <w:sz w:val="20"/>
        <w:szCs w:val="20"/>
      </w:rPr>
      <w:t>ofertowego -</w:t>
    </w:r>
    <w:r w:rsidR="00512601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Pr="00F35E82">
      <w:rPr>
        <w:rFonts w:asciiTheme="majorHAnsi" w:hAnsiTheme="majorHAnsi" w:cstheme="majorHAnsi"/>
        <w:iCs/>
        <w:sz w:val="20"/>
        <w:szCs w:val="20"/>
      </w:rPr>
      <w:t>Formularz asortymentowo-cenowy</w:t>
    </w:r>
  </w:p>
  <w:bookmarkEnd w:id="1"/>
  <w:p w14:paraId="07963EA2" w14:textId="77777777" w:rsidR="00242BB9" w:rsidRDefault="00242B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00434"/>
    <w:multiLevelType w:val="multilevel"/>
    <w:tmpl w:val="BE02D20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6BF84E2E"/>
    <w:multiLevelType w:val="multilevel"/>
    <w:tmpl w:val="11C6359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C4F2EBF"/>
    <w:multiLevelType w:val="multilevel"/>
    <w:tmpl w:val="0DF4A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37008536">
    <w:abstractNumId w:val="0"/>
  </w:num>
  <w:num w:numId="2" w16cid:durableId="792208811">
    <w:abstractNumId w:val="1"/>
  </w:num>
  <w:num w:numId="3" w16cid:durableId="262345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BB9"/>
    <w:rsid w:val="0000094E"/>
    <w:rsid w:val="00002A63"/>
    <w:rsid w:val="00015F92"/>
    <w:rsid w:val="0002052E"/>
    <w:rsid w:val="000461EC"/>
    <w:rsid w:val="0005690F"/>
    <w:rsid w:val="00093578"/>
    <w:rsid w:val="0014007E"/>
    <w:rsid w:val="001636DA"/>
    <w:rsid w:val="00164884"/>
    <w:rsid w:val="00170E5E"/>
    <w:rsid w:val="001B65DF"/>
    <w:rsid w:val="001B7A42"/>
    <w:rsid w:val="001F0EF8"/>
    <w:rsid w:val="00236BD9"/>
    <w:rsid w:val="00242BB9"/>
    <w:rsid w:val="002A1E5C"/>
    <w:rsid w:val="002B5DBF"/>
    <w:rsid w:val="002E0550"/>
    <w:rsid w:val="003527C0"/>
    <w:rsid w:val="00366E1B"/>
    <w:rsid w:val="00377F66"/>
    <w:rsid w:val="003A796F"/>
    <w:rsid w:val="003B5458"/>
    <w:rsid w:val="00485E45"/>
    <w:rsid w:val="00495F28"/>
    <w:rsid w:val="004B0CBE"/>
    <w:rsid w:val="00512601"/>
    <w:rsid w:val="00573880"/>
    <w:rsid w:val="00595FD6"/>
    <w:rsid w:val="005C3E5C"/>
    <w:rsid w:val="006F1EB7"/>
    <w:rsid w:val="00754449"/>
    <w:rsid w:val="007A2DE6"/>
    <w:rsid w:val="007E48AB"/>
    <w:rsid w:val="007F23F0"/>
    <w:rsid w:val="00861FF4"/>
    <w:rsid w:val="00870F49"/>
    <w:rsid w:val="008775D9"/>
    <w:rsid w:val="008A4122"/>
    <w:rsid w:val="008A5879"/>
    <w:rsid w:val="008A62FC"/>
    <w:rsid w:val="008D09DB"/>
    <w:rsid w:val="00902AF9"/>
    <w:rsid w:val="009230C3"/>
    <w:rsid w:val="00937D61"/>
    <w:rsid w:val="009425F1"/>
    <w:rsid w:val="009733D1"/>
    <w:rsid w:val="009C647E"/>
    <w:rsid w:val="009D4D8C"/>
    <w:rsid w:val="00AF5F7D"/>
    <w:rsid w:val="00B1109B"/>
    <w:rsid w:val="00B21089"/>
    <w:rsid w:val="00B556AA"/>
    <w:rsid w:val="00B63FCD"/>
    <w:rsid w:val="00B90693"/>
    <w:rsid w:val="00C04D2A"/>
    <w:rsid w:val="00C352CE"/>
    <w:rsid w:val="00C40AEC"/>
    <w:rsid w:val="00CB3DF4"/>
    <w:rsid w:val="00CC0B4F"/>
    <w:rsid w:val="00D1012D"/>
    <w:rsid w:val="00D233FA"/>
    <w:rsid w:val="00D45C6F"/>
    <w:rsid w:val="00D504B0"/>
    <w:rsid w:val="00D651D0"/>
    <w:rsid w:val="00D9508C"/>
    <w:rsid w:val="00DC6B51"/>
    <w:rsid w:val="00E20535"/>
    <w:rsid w:val="00E36F67"/>
    <w:rsid w:val="00F0066A"/>
    <w:rsid w:val="00F03CD1"/>
    <w:rsid w:val="00F13E73"/>
    <w:rsid w:val="00F35E82"/>
    <w:rsid w:val="00F60DF6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0FB8"/>
  <w15:chartTrackingRefBased/>
  <w15:docId w15:val="{6488FB26-20A4-4C19-B04B-019A1BC4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42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2BB9"/>
  </w:style>
  <w:style w:type="paragraph" w:styleId="Stopka">
    <w:name w:val="footer"/>
    <w:basedOn w:val="Normalny"/>
    <w:link w:val="StopkaZnak"/>
    <w:uiPriority w:val="99"/>
    <w:unhideWhenUsed/>
    <w:rsid w:val="00242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BB9"/>
  </w:style>
  <w:style w:type="table" w:styleId="Tabela-Siatka">
    <w:name w:val="Table Grid"/>
    <w:basedOn w:val="Standardowy"/>
    <w:rsid w:val="00242BB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97719-2FA6-481A-A48A-93AFD90D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Więcław</dc:creator>
  <cp:keywords/>
  <dc:description/>
  <cp:lastModifiedBy>Magdalena Więcław</cp:lastModifiedBy>
  <cp:revision>2</cp:revision>
  <cp:lastPrinted>2026-02-09T12:35:00Z</cp:lastPrinted>
  <dcterms:created xsi:type="dcterms:W3CDTF">2026-04-22T09:18:00Z</dcterms:created>
  <dcterms:modified xsi:type="dcterms:W3CDTF">2026-04-22T09:18:00Z</dcterms:modified>
</cp:coreProperties>
</file>